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jc w:val="center"/>
        <w:rPr>
          <w:rFonts w:ascii="PT Astra Serif" w:hAnsi="PT Astra Serif"/>
          <w:sz w:val="28"/>
          <w:szCs w:val="28"/>
          <w:lang w:eastAsia="ru-RU"/>
        </w:rPr>
      </w:pPr>
      <w:bookmarkStart w:id="0" w:name="end_del"/>
      <w:bookmarkEnd w:id="0"/>
      <w:r w:rsidRPr="00F83B26">
        <w:rPr>
          <w:rFonts w:ascii="PT Astra Serif" w:hAnsi="PT Astra Serif"/>
          <w:b/>
          <w:bCs/>
          <w:sz w:val="28"/>
          <w:szCs w:val="28"/>
          <w:lang w:eastAsia="ru-RU"/>
        </w:rPr>
        <w:t>ПОЛОЖЕНИЕ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bCs/>
          <w:sz w:val="28"/>
          <w:szCs w:val="28"/>
          <w:lang w:eastAsia="ru-RU"/>
        </w:rPr>
        <w:t>О ПРОВЕДЕНИИ  ОБЛАСТНОГО КОНКУРСА – ФЕСТИВАЛЯ «СЕМЬЯ ГОДА»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jc w:val="center"/>
        <w:rPr>
          <w:rFonts w:ascii="PT Astra Serif" w:hAnsi="PT Astra Serif"/>
          <w:sz w:val="28"/>
          <w:szCs w:val="28"/>
          <w:highlight w:val="yellow"/>
          <w:lang w:eastAsia="ru-RU"/>
        </w:rPr>
      </w:pP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Положение о проведении областного конкурса – фестиваля «Семья года» (далее – Положение) устанавливает порядок проведения в 2021 году областного конкурса – фестиваля «Семья года» (далее – конкурс).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Цель проведения конкурса: пропаганда и повышение общественного престижа семейного образа жизни, ценностей семьи и ответственного родительства.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Задачами проведения конкурса являются: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распространение положительного опыта семейных династий, социально ответственных семей, в том числе семей, воспитывающих детей-инвалидов, семей, принявших на воспитание детей-сирот, детей, оставшихся без попечения родителей;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популяризация семей, ведущих здоровый образ жизни, развивающих увлечения и таланты членов семьи, активно участвующих в жизни местного сообщества, региона, страны.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napToGrid w:val="0"/>
          <w:sz w:val="28"/>
          <w:szCs w:val="28"/>
          <w:lang w:eastAsia="ru-RU"/>
        </w:rPr>
      </w:pPr>
      <w:r w:rsidRPr="00F83B26">
        <w:rPr>
          <w:rFonts w:ascii="PT Astra Serif" w:hAnsi="PT Astra Serif"/>
          <w:snapToGrid w:val="0"/>
          <w:sz w:val="28"/>
          <w:szCs w:val="28"/>
          <w:lang w:eastAsia="ru-RU"/>
        </w:rPr>
        <w:t>Организаторами конкурса являются министерство труда и социальной защиты Тульской области совместно с органами местного самоуправления муниципальных районов (городских округов) Тульской области и общественными организациями. Проведение конкурса осуществляется при информационной поддержке Издательского дома «Пресса-71».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napToGrid w:val="0"/>
          <w:sz w:val="28"/>
          <w:szCs w:val="28"/>
          <w:lang w:eastAsia="ru-RU"/>
        </w:rPr>
        <w:t>Работа по подготовке, проведению и подведению итогов конкурса осуществляется конкурсной комиссией по проведению конкурса (далее – конкурсная комиссия).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1. Участники конкурса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1.1. Конкурс проводится среди семей Тульской области, члены которых являются гражданами Российской Федерации и проживают на территории Тульской области, состоящих в браке, зарегистрированном в органах ЗАГС, воспитывающих детей (далее </w:t>
      </w:r>
      <w:r w:rsidRPr="00F83B26">
        <w:rPr>
          <w:rFonts w:ascii="PT Astra Serif" w:hAnsi="PT Astra Serif"/>
          <w:bCs/>
          <w:snapToGrid w:val="0"/>
          <w:sz w:val="28"/>
          <w:szCs w:val="28"/>
          <w:lang w:eastAsia="ru-RU"/>
        </w:rPr>
        <w:t xml:space="preserve">– </w:t>
      </w:r>
      <w:r w:rsidRPr="00F83B26">
        <w:rPr>
          <w:rFonts w:ascii="PT Astra Serif" w:hAnsi="PT Astra Serif"/>
          <w:sz w:val="28"/>
          <w:szCs w:val="28"/>
          <w:lang w:eastAsia="ru-RU"/>
        </w:rPr>
        <w:t>участники конкурса).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1.2. К участию в конкурсе допускаются: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семьи, в которых создаются благоприятные условия для гармоничного развития каждого члена семьи;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семьи, члены которых активно участвуют в жизни города (района), области, страны, сообщества, отмечены муниципальными, региональными, федеральными, общественными наградами/поощрениями;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семьи, уделяющие внимание эстетическому воспитанию детей, приобщению их к творчеству и искусству, культурно – историческому </w:t>
      </w: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>наследию, национальной культуре.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1.3. Для участия в конкурсе не номинируются победители Всероссийского конкурса «Семья года» 2018 – 2020 годов.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2. Организация конкурса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 Конкурс проводится по шести номинациям: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2.1.1. «Многодетная семья». В данной номинации принимают участие семьи, которые успешно воспитывают пятерых и более детей, в том числе и приемных.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2.1.2. «Молодая семья».</w:t>
      </w:r>
      <w:r w:rsidRPr="00F83B26">
        <w:rPr>
          <w:rFonts w:ascii="PT Astra Serif" w:eastAsiaTheme="minorHAnsi" w:hAnsi="PT Astra Serif" w:cstheme="minorBidi"/>
          <w:sz w:val="28"/>
          <w:szCs w:val="28"/>
          <w:lang w:eastAsia="en-US"/>
        </w:rPr>
        <w:t xml:space="preserve"> </w:t>
      </w:r>
      <w:r w:rsidRPr="00F83B26">
        <w:rPr>
          <w:rFonts w:ascii="PT Astra Serif" w:hAnsi="PT Astra Serif"/>
          <w:sz w:val="28"/>
          <w:szCs w:val="28"/>
          <w:lang w:eastAsia="ru-RU"/>
        </w:rPr>
        <w:t xml:space="preserve">Участие в данной номинации принимают семьи, зарегистрировавшие брак в органах ЗАГС,  имеющие  стаж супружеской жизни не менее трех лет, воспитывающие одного и более детей, в том числе приемных, возраст супругов не более 35 лет. 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2.1.3. «Сельская семья». В данной номинации принимают участие семьи, проживающие в сельской местности.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2.1.4. «Золотая семья России». Участниками в данной номинации являются семьи, члены которых состоят в браке, зарегистрированном в органах ЗАГС, не менее 30 лет.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2.1.5. «Семья – хранитель традиций». В данной номинации принимают участие семьи, сохраняющие традиции национальной культуры, обычаи семьи, историю своего рода, приверженность семейной профессии.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2.1.6. «Семья, воспитывающая ребенка-инвалида». В данной номинации принимают участие семьи, воспитывающие ребенка-инвалида.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2.2. Участники конкурса имеют право участвовать только в одной номинации.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2.3. Конкурс проводится в три этапа: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2.3.1. Первый этап конкурса (муниципальный) организуется на уровне муниципальных образований Тульской области с 5 апреля по 4 июня 2021 года и заключается в отборе кандидатур для участия в конкурсе на областном уровне.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2.3.2. Второй этап конкурса (областной) состоится с 7 июня по 18 июня 2021 года и заключается в оценке представленных документальных материалов участников конкурса. Для участия в данном этапе конкурса муниципальные образования (городские округа) Тульской области направляют комплект документов, указанный в настоящем Положении, в отдел по вопросам демографии и поддержки семей департамента по вопросам семьи и демографии министерства труда и социальной защиты Тульской области.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2.3.3. Третий этап конкурса (финал) состоится с 2 по 4 июля 2021 года на базе оздоровительного учреждения Тульской области. Данный этап </w:t>
      </w: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 xml:space="preserve">организуется в форме творческого конкурса и состязаний семей в находчивости, оригинальности и сообразительности. 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Третий этап (финал) конкурса для участников в номинациях «Золотая семья России», «Семья, воспитывающая ребенка – инвалида» проводится заочно и заключается в оценке видеороликов. Для участия в данном этапе конкурса муниципальные образования (городские округа) Тульской области направляют видеоролики об участниках конкурса в номинациях «Золотая семья России», «Семья, воспитывающая ребенка – инвалида» в отдел по вопросам демографии и поддержки семей департамента по вопросам семьи и демографии министерства труда и социальной защиты Тульской области.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2.4. Подведение итогов конкурса, а также второго и третьего этапов конкурса осуществляется конкурсной комиссией.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3. Порядок представления материалов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3.1. По результатам первого этапа конкурса, состоявшегося в муниципальном районе (городском округе) Тульской области, материалы о победителях (не более 4 человек в каждой номинации) направляются в отдел по вопросам демографии и поддержки семей департамента по вопросам семьи и демографии министерства труда и социальной защиты Тульской области для участия в последующих этапах конкурса.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 Комплект документов на участие в областном конкурсе содержит: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3.2.1. Рекомендательное письмо администрации муниципального района (городского округа) Тульской области в произвольной форме.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3.2.2. Заявку на участие в конкурсе (приложение № 1 к Положению).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3.2.3. Представление на участие в конкурсе (приложение № 2 к Положению).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3.2.4. Информацию о проведении муниципального этапа конкурса (приложение № 3 к Положению).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3.2.5. Копии паспортов родителей (опекунов, попечителей), копии свидетельств о рождении детей.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3.2.6. Копию документа об установлении над несовершеннолетним ребенком опеки (попечительства) – для приемных (опекунских) семей.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3.2.7. Копию свидетельства о заключении брака.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3.2.8. Копию свидетельства о смерти в случае смерти одного из родителей – для неполных семей.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3.2.9. Копию справки Федерального государственного учреждения «Главное бюро медико-социальной экспертизы» об установлении инвалидности для семей, воспитывающих детей-инвалидов.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3.2.10. Справку и характеристику с места работы (учебы) детей, родителей (опекунов, попечителей), для безработных – справку </w:t>
      </w: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>государственного учреждения Тульской области «Центр занятости населения Тульской области».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3.2.11. Копии документов, свидетельствующих о наличии поощрений за воспитание детей, поощрений за успехи в той номинации, в которой участвует семья.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3.2.12. Семейные фотографии (не более 20 штук).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3.2.13. Согласие на обработку персональных данных, подписанное членами семьи и (или) их законными представителями.</w:t>
      </w:r>
    </w:p>
    <w:p w:rsidR="00F83B26" w:rsidRPr="00F83B26" w:rsidRDefault="00F83B26" w:rsidP="00F83B26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3.2.14. Дополнительные материалы, представленные по усмотрению семьи (портфолио, генеалогическое дерево, копии публикаций в СМИ).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3.3. Материалы, характеризующие достижения семьи в сохранении и развитии семейных традиций и ценностей семейной жизни, и особые достижения каждого из членов семьи</w:t>
      </w:r>
      <w:r w:rsidRPr="00F83B26">
        <w:rPr>
          <w:rFonts w:ascii="PT Astra Serif" w:hAnsi="PT Astra Serif"/>
          <w:snapToGrid w:val="0"/>
          <w:sz w:val="28"/>
          <w:szCs w:val="28"/>
          <w:lang w:eastAsia="ru-RU"/>
        </w:rPr>
        <w:t xml:space="preserve"> представляются оформленными в папке-скоросшивателе (по необходимости на электронных носителях)</w:t>
      </w:r>
      <w:r w:rsidRPr="00F83B26">
        <w:rPr>
          <w:rFonts w:ascii="PT Astra Serif" w:hAnsi="PT Astra Serif"/>
          <w:sz w:val="28"/>
          <w:szCs w:val="28"/>
          <w:lang w:eastAsia="ru-RU"/>
        </w:rPr>
        <w:t>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3.4. Копии документов, направляемых для участия в конкурсе, заверяются администрацией муниципального района (городского округа) Тульской области.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3.5. Материалы, включающие неполную информацию о семьях, могут быть отклонены решением конкурсной комиссии. 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4. Критерии определения победителей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 Для оценки документальных материалов участников используются следующие критерии: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4.1.1. В номинации «Многодетная  семья» – численность детей в семье, в том числе приемных, достижения членов семьи, наличие у родителей наград за достойное воспитание детей, сохранение семейных традиций и ценностей, участие семьи в социально значимых мероприятиях и общественной жизни района/города/области.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4.1.2. В номинации «Молодая семья» – социальная активность семьи, достижения членов семьи, их участие в общественно полезной трудовой или творческой деятельности.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4.1.3. В номинации «Сельская семья» – вклад в развитие сельской территории, наличие наград за достижения в труде, творчестве, спорте, воспитании детей.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4.1.4. В номинации «Золотая семья России» – приверженность семейным ценностям, укрепление многопоколенных связей, гражданственности и патриотизма.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4.1.5. В номинации «Семья – хранитель традиций» – вклад в сохранение традиций национальной культуры, популяризацию обычаев семьи, изучение </w:t>
      </w: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>истории своего рода, приверженность семейной профессии, наличие наград за данные виды деятельности.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4.1.6. В номинации «Семья, воспитывающая ребенка-инвалида» - достижения ребенка, участие семьи в социально значимых мероприятиях и общественной жизни района/города/области.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4.1.7. Во всех номинациях – красочное и оригинальное оформление представленных материалов.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4.2. По итогам второго этапа конкурсная комиссия оценивает представленные материалы по шкале от 1 до 10 баллов.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4.3. Для оценки творческого этапа конкурса используются следующие критерии: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4.3.1. Умение презентовать достижения своей семьи.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4.3.2. Творческая активность всех членов семьи в участии в конкурсе.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4.3.3. Сообразительность, находчивость, присутствие чувства юмора. 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4.4. По итогам третьего этапа (финала) конкурсная комиссия оценивает конкурсантов по наибольшей сумме баллов за участие в каждом отдельном состязании финала.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4.5. Конкурсная комиссия определяет по 3 победителя (за 1, 2 и 3 место) в каждой номинации, а также семью – победителя с присуждением звания «Семья года» (Гран-при конкурса), по наибольшей сумме баллов, полученных по итогам второго и третьего этапов конкурса.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4.6. Победители конкурса номинируются для участия во Всероссийском конкурсе «Семья года» по следующим номинациям: «Многодетная семья», «Молодая семья», «Сельская семья», «Золотая семья России», «Семья – хранитель традиций» (в соответствии с Положением о Всероссийском конкурсе «Семья года»).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Для участия во Всероссийском конкурсе «Семья года» победители конкурса дополнительно представляют презентацию в формате Microsoft PowerPoint (не более 20 слайдов) и/или видеоролик (не более 2 минут), а также семейные фотографии (JPG или TIFF, 300 dpi, не более 20 фотографий,  каждая фотография должна быть подписана).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4.7. Информация о результатах конкурса, его победителях и призерах публикуется на официальном сайте министерства труда и социальной защиты Тульской области. 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5. Награждение победителей</w:t>
      </w:r>
    </w:p>
    <w:p w:rsidR="00F83B26" w:rsidRPr="00F83B26" w:rsidRDefault="00F83B26" w:rsidP="00F83B26">
      <w:pPr>
        <w:widowControl w:val="0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5.1. Награждение победителей и призеров конкурса, а также семьи, удостоенной звания «Семья года», осуществляется в торжественной обстановке.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>5.2. Победителям конкурса в каждой номинации, а также семье, удостоенной звания «Семья года», вручаются ценные призы. Семьям, не занявшим призовые места, по представлению конкурсной комиссии могут быть вручены призы организаторов конкурса.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Все участники награждаются дипломами конкурса.</w:t>
      </w: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6. Финансирование проведения конкурса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6.1. Финансовое обеспечение проведения конкурса осуществляется за счет средств бюджета Тульской области, предусмотренных на реализацию</w:t>
      </w:r>
      <w:r w:rsidRPr="00F83B26">
        <w:rPr>
          <w:rFonts w:ascii="PT Astra Serif" w:hAnsi="PT Astra Serif"/>
          <w:sz w:val="28"/>
          <w:szCs w:val="28"/>
          <w:shd w:val="clear" w:color="auto" w:fill="FFFFFF"/>
          <w:lang w:eastAsia="ru-RU"/>
        </w:rPr>
        <w:t xml:space="preserve"> государственной программы Тульской области «Улучшение демографической ситуации и поддержка семей, воспитывающих детей, в Тульской области», утвержденной постановлением правительства Тульской области от 24.10.2013 № 575</w:t>
      </w:r>
      <w:r w:rsidRPr="00F83B26">
        <w:rPr>
          <w:rFonts w:ascii="PT Astra Serif" w:hAnsi="PT Astra Serif"/>
          <w:sz w:val="28"/>
          <w:szCs w:val="28"/>
          <w:lang w:eastAsia="ru-RU"/>
        </w:rPr>
        <w:t>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6.2. Финансовые средства используются для награждения победителей, проведения организационных мероприятий, материально-технического обеспечения проведения мероприятий конкурса.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highlight w:val="yellow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  <w:highlight w:val="yellow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contextualSpacing/>
        <w:jc w:val="both"/>
        <w:rPr>
          <w:rFonts w:ascii="PT Astra Serif" w:hAnsi="PT Astra Serif"/>
          <w:highlight w:val="yellow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709"/>
        <w:contextualSpacing/>
        <w:jc w:val="both"/>
        <w:rPr>
          <w:rFonts w:ascii="PT Astra Serif" w:hAnsi="PT Astra Serif"/>
          <w:highlight w:val="yellow"/>
          <w:lang w:eastAsia="ru-RU"/>
        </w:rPr>
        <w:sectPr w:rsidR="00F83B26" w:rsidRPr="00F83B26" w:rsidSect="00062145">
          <w:pgSz w:w="11906" w:h="16838"/>
          <w:pgMar w:top="1134" w:right="851" w:bottom="1134" w:left="1701" w:header="425" w:footer="709" w:gutter="0"/>
          <w:pgNumType w:start="1" w:chapStyle="1"/>
          <w:cols w:space="708"/>
          <w:titlePg/>
          <w:docGrid w:linePitch="360"/>
        </w:sectPr>
      </w:pP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righ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>Приложение № 1 к Положению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righ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о проведении конкурса  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ЗАЯВКА  на участие в областном конкурсе-фестивале «Семья года»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в номинации_________________________________________________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Я, _______________________________________________________________,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center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(фамилия, имя, отчество)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паспорт ______________________________________, ИНН _______________,  СНИЛС (страховой номер индивидуального лицевого счета) _____________,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проживающий по адресу _____________________________________________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__________________________________________________________________,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телефон:_________________________, </w:t>
      </w:r>
      <w:r w:rsidRPr="00F83B26">
        <w:rPr>
          <w:rFonts w:ascii="PT Astra Serif" w:hAnsi="PT Astra Serif"/>
          <w:sz w:val="28"/>
          <w:szCs w:val="28"/>
          <w:lang w:val="en-US" w:eastAsia="ru-RU"/>
        </w:rPr>
        <w:t>e</w:t>
      </w:r>
      <w:r w:rsidRPr="00F83B26">
        <w:rPr>
          <w:rFonts w:ascii="PT Astra Serif" w:hAnsi="PT Astra Serif"/>
          <w:sz w:val="28"/>
          <w:szCs w:val="28"/>
          <w:lang w:eastAsia="ru-RU"/>
        </w:rPr>
        <w:t>-</w:t>
      </w:r>
      <w:r w:rsidRPr="00F83B26">
        <w:rPr>
          <w:rFonts w:ascii="PT Astra Serif" w:hAnsi="PT Astra Serif"/>
          <w:sz w:val="28"/>
          <w:szCs w:val="28"/>
          <w:lang w:val="en-US" w:eastAsia="ru-RU"/>
        </w:rPr>
        <w:t>mail</w:t>
      </w:r>
      <w:r w:rsidRPr="00F83B26">
        <w:rPr>
          <w:rFonts w:ascii="PT Astra Serif" w:hAnsi="PT Astra Serif"/>
          <w:sz w:val="28"/>
          <w:szCs w:val="28"/>
          <w:lang w:eastAsia="ru-RU"/>
        </w:rPr>
        <w:t>:___________________________,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совместно со своей семьей выражаем  желание  принять участие в областном конкурсе  – фестивале  «Семья года»  в ________ году в номинации __________________________________.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Дата _________________                       Подпись главы семьи _____________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                                                                  Подписи членов семьи _____________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both"/>
        <w:rPr>
          <w:rFonts w:ascii="PT Astra Serif" w:hAnsi="PT Astra Serif"/>
          <w:i/>
          <w:lang w:eastAsia="ru-RU"/>
        </w:rPr>
      </w:pPr>
      <w:r w:rsidRPr="00F83B26">
        <w:rPr>
          <w:rFonts w:ascii="PT Astra Serif" w:hAnsi="PT Astra Serif"/>
          <w:i/>
          <w:lang w:eastAsia="ru-RU"/>
        </w:rPr>
        <w:t>Выражаем согласие на обработку наших персональных данных  министерством труда и социальной защиты Тульской области в соответствии с Федеральным законом от 27.07.2006 № 152-ФЗ «О персональных данных».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both"/>
        <w:rPr>
          <w:rFonts w:ascii="PT Astra Serif" w:hAnsi="PT Astra Serif"/>
          <w:i/>
          <w:lang w:eastAsia="ru-RU"/>
        </w:rPr>
      </w:pPr>
      <w:r w:rsidRPr="00F83B26">
        <w:rPr>
          <w:rFonts w:ascii="PT Astra Serif" w:hAnsi="PT Astra Serif"/>
          <w:i/>
          <w:lang w:eastAsia="ru-RU"/>
        </w:rPr>
        <w:t>Выражаем согласие  на  возможное опубликование в средствах массовой  информации  материалов о нашей  семье, представленных для участия в конкурсе.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Дата _________________                       Подпись главы семьи _____________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 xml:space="preserve">                                                                  Подписи членов семьи _____________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both"/>
        <w:rPr>
          <w:rFonts w:ascii="PT Astra Serif" w:hAnsi="PT Astra Serif"/>
          <w:i/>
          <w:lang w:eastAsia="ru-RU"/>
        </w:rPr>
      </w:pPr>
      <w:r w:rsidRPr="00F83B26">
        <w:rPr>
          <w:rFonts w:ascii="PT Astra Serif" w:hAnsi="PT Astra Serif"/>
          <w:i/>
          <w:lang w:eastAsia="ru-RU"/>
        </w:rPr>
        <w:t>Выражаю согласие на уплату подоходного налога в случае получения приза (в предусмотренных  налоговым законодательством случаях в установленные сроки).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both"/>
        <w:rPr>
          <w:rFonts w:ascii="PT Astra Serif" w:hAnsi="PT Astra Serif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Дата _________________                       Подпись главы семьи _____________</w:t>
      </w: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highlight w:val="green"/>
          <w:lang w:eastAsia="ru-RU"/>
        </w:rPr>
      </w:pPr>
    </w:p>
    <w:p w:rsidR="00F83B26" w:rsidRPr="00F83B26" w:rsidRDefault="00F83B26" w:rsidP="00F83B26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highlight w:val="green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rPr>
          <w:rFonts w:ascii="PT Astra Serif" w:hAnsi="PT Astra Serif"/>
          <w:sz w:val="28"/>
          <w:szCs w:val="28"/>
          <w:highlight w:val="green"/>
          <w:lang w:eastAsia="ru-RU"/>
        </w:rPr>
        <w:sectPr w:rsidR="00F83B26" w:rsidRPr="00F83B26" w:rsidSect="002E346E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righ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lastRenderedPageBreak/>
        <w:t>Приложение № 2 к Положению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right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 w:cs="Courier New"/>
          <w:sz w:val="28"/>
          <w:szCs w:val="28"/>
          <w:lang w:eastAsia="ru-RU"/>
        </w:rPr>
        <w:t>о проведении конкурса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exact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83B26">
        <w:rPr>
          <w:rFonts w:ascii="PT Astra Serif" w:hAnsi="PT Astra Serif"/>
          <w:b/>
          <w:sz w:val="28"/>
          <w:szCs w:val="28"/>
          <w:lang w:eastAsia="ru-RU"/>
        </w:rPr>
        <w:t>ПРЕДСТАВЛЕНИЕ  НА УЧАСТИЕ В ОБЛАСТНОМ КОНКУРСЕ-ФЕСТИВАЛЕ «СЕМЬЯ ГОДА»</w:t>
      </w: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F83B26" w:rsidRPr="00F83B26" w:rsidRDefault="00F83B26" w:rsidP="00F83B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F83B26">
        <w:rPr>
          <w:rFonts w:ascii="PT Astra Serif" w:hAnsi="PT Astra Serif"/>
          <w:sz w:val="28"/>
          <w:szCs w:val="28"/>
          <w:lang w:eastAsia="ru-RU"/>
        </w:rPr>
        <w:t>1. Наименование муниципального района (городского округа) Тульской области: _______________________________________________________</w:t>
      </w:r>
    </w:p>
    <w:p w:rsidR="00F83B26" w:rsidRPr="00F83B26" w:rsidRDefault="00F83B26" w:rsidP="00F83B26">
      <w:pPr>
        <w:suppressAutoHyphens w:val="0"/>
        <w:spacing w:after="200" w:line="200" w:lineRule="atLeast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2. Номинация, по которой заявлена семья: ___________________________</w:t>
      </w:r>
    </w:p>
    <w:p w:rsidR="00F83B26" w:rsidRPr="00F83B26" w:rsidRDefault="00F83B26" w:rsidP="00F83B26">
      <w:pPr>
        <w:suppressAutoHyphens w:val="0"/>
        <w:spacing w:after="200" w:line="200" w:lineRule="atLeast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3. Состав семьи:</w:t>
      </w:r>
    </w:p>
    <w:tbl>
      <w:tblPr>
        <w:tblW w:w="95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861"/>
        <w:gridCol w:w="1675"/>
        <w:gridCol w:w="1984"/>
        <w:gridCol w:w="2580"/>
      </w:tblGrid>
      <w:tr w:rsidR="00F83B26" w:rsidRPr="00F83B26" w:rsidTr="00525491">
        <w:trPr>
          <w:trHeight w:val="1152"/>
        </w:trPr>
        <w:tc>
          <w:tcPr>
            <w:tcW w:w="426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861" w:type="dxa"/>
          </w:tcPr>
          <w:p w:rsidR="00F83B26" w:rsidRPr="00F83B26" w:rsidRDefault="00F83B26" w:rsidP="00F83B26">
            <w:pPr>
              <w:suppressAutoHyphens w:val="0"/>
              <w:spacing w:line="220" w:lineRule="atLeast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Фамилия, имя, отчество (полностью)</w:t>
            </w:r>
          </w:p>
        </w:tc>
        <w:tc>
          <w:tcPr>
            <w:tcW w:w="1675" w:type="dxa"/>
          </w:tcPr>
          <w:p w:rsidR="00F83B26" w:rsidRPr="00F83B26" w:rsidRDefault="00F83B26" w:rsidP="00F83B26">
            <w:pPr>
              <w:suppressAutoHyphens w:val="0"/>
              <w:spacing w:line="220" w:lineRule="atLeast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Степень родства</w:t>
            </w:r>
          </w:p>
        </w:tc>
        <w:tc>
          <w:tcPr>
            <w:tcW w:w="1984" w:type="dxa"/>
          </w:tcPr>
          <w:p w:rsidR="00F83B26" w:rsidRPr="00F83B26" w:rsidRDefault="00F83B26" w:rsidP="00F83B26">
            <w:pPr>
              <w:suppressAutoHyphens w:val="0"/>
              <w:spacing w:line="220" w:lineRule="atLeast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Дата рождения (число, месяц, год)</w:t>
            </w:r>
          </w:p>
        </w:tc>
        <w:tc>
          <w:tcPr>
            <w:tcW w:w="2580" w:type="dxa"/>
          </w:tcPr>
          <w:p w:rsidR="00F83B26" w:rsidRPr="00F83B26" w:rsidRDefault="00F83B26" w:rsidP="00F83B26">
            <w:pPr>
              <w:suppressAutoHyphens w:val="0"/>
              <w:spacing w:line="220" w:lineRule="atLeast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Место учебы, работы, вид деятельности, должность</w:t>
            </w:r>
          </w:p>
        </w:tc>
      </w:tr>
      <w:tr w:rsidR="00F83B26" w:rsidRPr="00F83B26" w:rsidTr="00525491">
        <w:tc>
          <w:tcPr>
            <w:tcW w:w="426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61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675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2580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F83B26" w:rsidRPr="00F83B26" w:rsidTr="00525491">
        <w:tc>
          <w:tcPr>
            <w:tcW w:w="426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61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675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2580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F83B26" w:rsidRPr="00F83B26" w:rsidTr="00525491">
        <w:tc>
          <w:tcPr>
            <w:tcW w:w="426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61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675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2580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F83B26" w:rsidRPr="00F83B26" w:rsidTr="00525491">
        <w:tc>
          <w:tcPr>
            <w:tcW w:w="426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861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675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2580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  <w:tr w:rsidR="00F83B26" w:rsidRPr="00F83B26" w:rsidTr="00525491">
        <w:tc>
          <w:tcPr>
            <w:tcW w:w="426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F83B26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61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675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2580" w:type="dxa"/>
          </w:tcPr>
          <w:p w:rsidR="00F83B26" w:rsidRPr="00F83B26" w:rsidRDefault="00F83B26" w:rsidP="00F83B26">
            <w:pPr>
              <w:suppressAutoHyphens w:val="0"/>
              <w:spacing w:after="200" w:line="220" w:lineRule="atLeast"/>
              <w:jc w:val="both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</w:tr>
    </w:tbl>
    <w:p w:rsidR="00F83B26" w:rsidRPr="00F83B26" w:rsidRDefault="00F83B26" w:rsidP="00F83B26">
      <w:pPr>
        <w:suppressAutoHyphens w:val="0"/>
        <w:spacing w:line="276" w:lineRule="auto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4. Стаж семейной жизни: __________________________________________</w:t>
      </w:r>
    </w:p>
    <w:p w:rsidR="00F83B26" w:rsidRPr="00F83B26" w:rsidRDefault="00F83B26" w:rsidP="00F83B26">
      <w:pPr>
        <w:suppressAutoHyphens w:val="0"/>
        <w:spacing w:line="276" w:lineRule="auto"/>
        <w:jc w:val="both"/>
        <w:rPr>
          <w:rFonts w:ascii="PT Astra Serif" w:eastAsiaTheme="minorHAnsi" w:hAnsi="PT Astra Serif" w:cstheme="minorBidi"/>
          <w:sz w:val="22"/>
          <w:szCs w:val="22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5. Основные достижения членов семьи в профессиональной, общественной, творческой, предпринимательской, учебной, спортивной деятельности с указанием ФИО члена семьи и кратким описанием достижений:</w:t>
      </w:r>
      <w:r w:rsidRPr="00F83B26">
        <w:rPr>
          <w:rFonts w:ascii="PT Astra Serif" w:hAnsi="PT Astra Serif"/>
          <w:vanish/>
          <w:sz w:val="28"/>
          <w:szCs w:val="28"/>
          <w:lang w:eastAsia="ru-RU"/>
        </w:rPr>
        <w:t>_______________________________________________________</w:t>
      </w:r>
    </w:p>
    <w:p w:rsidR="00F83B26" w:rsidRPr="00F83B26" w:rsidRDefault="00F83B26" w:rsidP="00F83B26">
      <w:pPr>
        <w:suppressAutoHyphens w:val="0"/>
        <w:spacing w:line="276" w:lineRule="auto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 xml:space="preserve">6. Краткое описание  истории, семейных ценностей и традиций семьи: </w:t>
      </w:r>
    </w:p>
    <w:p w:rsidR="00F83B26" w:rsidRPr="00F83B26" w:rsidRDefault="00F83B26" w:rsidP="00F83B26">
      <w:pPr>
        <w:suppressAutoHyphens w:val="0"/>
        <w:spacing w:line="276" w:lineRule="auto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_________________________________________________________________</w:t>
      </w:r>
    </w:p>
    <w:p w:rsidR="00F83B26" w:rsidRPr="00F83B26" w:rsidRDefault="00F83B26" w:rsidP="00F83B26">
      <w:pPr>
        <w:suppressAutoHyphens w:val="0"/>
        <w:spacing w:line="276" w:lineRule="auto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7.  Контактный телефон и электронный адрес одного из членов семьи: ______________________________________________________________</w:t>
      </w:r>
    </w:p>
    <w:p w:rsidR="00F83B26" w:rsidRPr="00F83B26" w:rsidRDefault="00F83B26" w:rsidP="00F83B26">
      <w:pPr>
        <w:suppressAutoHyphens w:val="0"/>
        <w:spacing w:line="276" w:lineRule="auto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F83B26">
        <w:rPr>
          <w:rFonts w:ascii="PT Astra Serif" w:eastAsiaTheme="minorHAnsi" w:hAnsi="PT Astra Serif"/>
          <w:sz w:val="28"/>
          <w:szCs w:val="28"/>
          <w:lang w:eastAsia="en-US"/>
        </w:rPr>
        <w:t>8. Ссылка на аккаунт в социальных сетях, отражающий общественную активность семьи (если имеется): ___________________________________</w:t>
      </w:r>
    </w:p>
    <w:p w:rsidR="00F83B26" w:rsidRPr="00F83B26" w:rsidRDefault="00F83B26" w:rsidP="00F83B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PT Astra Serif" w:hAnsi="PT Astra Serif"/>
          <w:snapToGrid w:val="0"/>
          <w:sz w:val="28"/>
          <w:szCs w:val="28"/>
          <w:highlight w:val="green"/>
          <w:lang w:eastAsia="ru-RU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2"/>
        <w:gridCol w:w="3492"/>
      </w:tblGrid>
      <w:tr w:rsidR="00F83B26" w:rsidRPr="00F83B26" w:rsidTr="00525491">
        <w:tc>
          <w:tcPr>
            <w:tcW w:w="6062" w:type="dxa"/>
          </w:tcPr>
          <w:p w:rsidR="00F83B26" w:rsidRPr="00F83B26" w:rsidRDefault="00F83B26" w:rsidP="00F83B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PT Astra Serif" w:hAnsi="PT Astra Serif"/>
                <w:b/>
                <w:snapToGrid w:val="0"/>
                <w:sz w:val="28"/>
                <w:szCs w:val="28"/>
                <w:lang w:eastAsia="ru-RU"/>
              </w:rPr>
            </w:pPr>
            <w:r w:rsidRPr="00F83B26">
              <w:rPr>
                <w:rFonts w:ascii="PT Astra Serif" w:hAnsi="PT Astra Serif"/>
                <w:b/>
                <w:snapToGrid w:val="0"/>
                <w:sz w:val="28"/>
                <w:szCs w:val="28"/>
                <w:lang w:eastAsia="ru-RU"/>
              </w:rPr>
              <w:t>Глава администрации муниципального района (городского округа) Тульской области</w:t>
            </w:r>
          </w:p>
        </w:tc>
        <w:tc>
          <w:tcPr>
            <w:tcW w:w="3508" w:type="dxa"/>
            <w:vAlign w:val="bottom"/>
          </w:tcPr>
          <w:p w:rsidR="00F83B26" w:rsidRPr="00F83B26" w:rsidRDefault="00F83B26" w:rsidP="00F83B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right"/>
              <w:rPr>
                <w:rFonts w:ascii="PT Astra Serif" w:hAnsi="PT Astra Serif"/>
                <w:b/>
                <w:snapToGrid w:val="0"/>
                <w:sz w:val="28"/>
                <w:szCs w:val="28"/>
                <w:lang w:eastAsia="ru-RU"/>
              </w:rPr>
            </w:pPr>
            <w:r w:rsidRPr="00F83B26">
              <w:rPr>
                <w:rFonts w:ascii="PT Astra Serif" w:hAnsi="PT Astra Serif"/>
                <w:b/>
                <w:snapToGrid w:val="0"/>
                <w:sz w:val="28"/>
                <w:szCs w:val="28"/>
                <w:lang w:eastAsia="ru-RU"/>
              </w:rPr>
              <w:t>______________/Ф.И.О./</w:t>
            </w:r>
          </w:p>
        </w:tc>
      </w:tr>
    </w:tbl>
    <w:p w:rsidR="00F83B26" w:rsidRPr="00F83B26" w:rsidRDefault="00F83B26" w:rsidP="00F83B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PT Astra Serif" w:hAnsi="PT Astra Serif"/>
          <w:snapToGrid w:val="0"/>
          <w:sz w:val="28"/>
          <w:szCs w:val="28"/>
          <w:lang w:eastAsia="ru-RU"/>
        </w:rPr>
      </w:pPr>
      <w:r w:rsidRPr="00F83B26">
        <w:rPr>
          <w:rFonts w:ascii="PT Astra Serif" w:hAnsi="PT Astra Serif"/>
          <w:snapToGrid w:val="0"/>
          <w:sz w:val="28"/>
          <w:szCs w:val="28"/>
          <w:lang w:eastAsia="ru-RU"/>
        </w:rPr>
        <w:t>м.п.</w:t>
      </w:r>
    </w:p>
    <w:p w:rsidR="00F83B26" w:rsidRPr="00F83B26" w:rsidRDefault="00F83B26" w:rsidP="00F83B26">
      <w:pPr>
        <w:suppressAutoHyphens w:val="0"/>
        <w:spacing w:line="360" w:lineRule="exact"/>
        <w:ind w:firstLine="5400"/>
        <w:jc w:val="right"/>
        <w:rPr>
          <w:rFonts w:ascii="PT Astra Serif" w:hAnsi="PT Astra Serif"/>
          <w:snapToGrid w:val="0"/>
          <w:sz w:val="28"/>
          <w:szCs w:val="28"/>
          <w:highlight w:val="yellow"/>
          <w:lang w:eastAsia="ru-RU"/>
        </w:rPr>
      </w:pPr>
    </w:p>
    <w:p w:rsidR="00F83B26" w:rsidRPr="00F83B26" w:rsidRDefault="00F83B26" w:rsidP="00F83B26">
      <w:pPr>
        <w:suppressAutoHyphens w:val="0"/>
        <w:spacing w:line="360" w:lineRule="exact"/>
        <w:ind w:firstLine="5400"/>
        <w:jc w:val="center"/>
        <w:rPr>
          <w:rFonts w:ascii="PT Astra Serif" w:hAnsi="PT Astra Serif"/>
          <w:snapToGrid w:val="0"/>
          <w:sz w:val="28"/>
          <w:szCs w:val="28"/>
          <w:highlight w:val="yellow"/>
          <w:lang w:eastAsia="ru-RU"/>
        </w:rPr>
        <w:sectPr w:rsidR="00F83B26" w:rsidRPr="00F83B26" w:rsidSect="002E346E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p w:rsidR="009903D6" w:rsidRDefault="009903D6">
      <w:pPr>
        <w:rPr>
          <w:rFonts w:ascii="PT Astra Serif" w:hAnsi="PT Astra Serif" w:cs="PT Astra Serif"/>
        </w:rPr>
      </w:pPr>
    </w:p>
    <w:sectPr w:rsidR="009903D6" w:rsidSect="00954533">
      <w:pgSz w:w="11906" w:h="16838"/>
      <w:pgMar w:top="1134" w:right="1133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EB2" w:rsidRDefault="00C45EB2">
      <w:r>
        <w:separator/>
      </w:r>
    </w:p>
  </w:endnote>
  <w:endnote w:type="continuationSeparator" w:id="0">
    <w:p w:rsidR="00C45EB2" w:rsidRDefault="00C4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EB2" w:rsidRDefault="00C45EB2">
      <w:r>
        <w:separator/>
      </w:r>
    </w:p>
  </w:footnote>
  <w:footnote w:type="continuationSeparator" w:id="0">
    <w:p w:rsidR="00C45EB2" w:rsidRDefault="00C45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6125"/>
    <w:multiLevelType w:val="hybridMultilevel"/>
    <w:tmpl w:val="A1D84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26CE0"/>
    <w:multiLevelType w:val="multilevel"/>
    <w:tmpl w:val="2D98974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D6"/>
    <w:rsid w:val="0007730D"/>
    <w:rsid w:val="000C3799"/>
    <w:rsid w:val="00132360"/>
    <w:rsid w:val="00155684"/>
    <w:rsid w:val="001F4621"/>
    <w:rsid w:val="002419B7"/>
    <w:rsid w:val="00274305"/>
    <w:rsid w:val="00282012"/>
    <w:rsid w:val="002D24E5"/>
    <w:rsid w:val="003078EB"/>
    <w:rsid w:val="004C0395"/>
    <w:rsid w:val="00577198"/>
    <w:rsid w:val="006237B2"/>
    <w:rsid w:val="00674876"/>
    <w:rsid w:val="00703FC2"/>
    <w:rsid w:val="0077623B"/>
    <w:rsid w:val="008D0779"/>
    <w:rsid w:val="008E7DA0"/>
    <w:rsid w:val="00954533"/>
    <w:rsid w:val="009903D6"/>
    <w:rsid w:val="0099591E"/>
    <w:rsid w:val="009D4C67"/>
    <w:rsid w:val="00A057D4"/>
    <w:rsid w:val="00A523B3"/>
    <w:rsid w:val="00AD23E1"/>
    <w:rsid w:val="00AF34AA"/>
    <w:rsid w:val="00AF4DF9"/>
    <w:rsid w:val="00B529EA"/>
    <w:rsid w:val="00BA3AFB"/>
    <w:rsid w:val="00C45EB2"/>
    <w:rsid w:val="00CA130B"/>
    <w:rsid w:val="00D30E02"/>
    <w:rsid w:val="00D37582"/>
    <w:rsid w:val="00DA446A"/>
    <w:rsid w:val="00DA5828"/>
    <w:rsid w:val="00DB66B2"/>
    <w:rsid w:val="00E4180B"/>
    <w:rsid w:val="00E5623C"/>
    <w:rsid w:val="00E773D4"/>
    <w:rsid w:val="00F26C16"/>
    <w:rsid w:val="00F43910"/>
    <w:rsid w:val="00F45D66"/>
    <w:rsid w:val="00F83B26"/>
    <w:rsid w:val="00FA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1C114-6014-479D-81E5-9C749858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qFormat/>
    <w:rPr>
      <w:sz w:val="16"/>
      <w:szCs w:val="16"/>
    </w:rPr>
  </w:style>
  <w:style w:type="character" w:customStyle="1" w:styleId="a5">
    <w:name w:val="Текст примечания Знак"/>
    <w:basedOn w:val="10"/>
    <w:qFormat/>
  </w:style>
  <w:style w:type="character" w:customStyle="1" w:styleId="a6">
    <w:name w:val="Тема примечания Знак"/>
    <w:qFormat/>
    <w:rPr>
      <w:b/>
      <w:bCs/>
    </w:rPr>
  </w:style>
  <w:style w:type="character" w:styleId="a7">
    <w:name w:val="Placeholder Text"/>
    <w:qFormat/>
    <w:rPr>
      <w:color w:val="808080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8">
    <w:name w:val="Текст Знак"/>
    <w:qFormat/>
    <w:rPr>
      <w:rFonts w:ascii="Courier New" w:hAnsi="Courier New" w:cs="Courier New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21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qFormat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qFormat/>
    <w:pPr>
      <w:ind w:left="510"/>
      <w:jc w:val="both"/>
    </w:pPr>
    <w:rPr>
      <w:sz w:val="28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qFormat/>
    <w:rPr>
      <w:sz w:val="20"/>
      <w:szCs w:val="20"/>
    </w:rPr>
  </w:style>
  <w:style w:type="paragraph" w:styleId="af2">
    <w:name w:val="annotation subject"/>
    <w:basedOn w:val="14"/>
    <w:next w:val="14"/>
    <w:qFormat/>
    <w:rPr>
      <w:b/>
      <w:bCs/>
    </w:rPr>
  </w:style>
  <w:style w:type="paragraph" w:styleId="af3">
    <w:name w:val="Revision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customStyle="1" w:styleId="15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qFormat/>
    <w:pPr>
      <w:suppressAutoHyphens/>
    </w:pPr>
    <w:rPr>
      <w:rFonts w:ascii="Times New Roman" w:eastAsia="Lucida Sans Unicode" w:hAnsi="Times New Roman"/>
      <w:sz w:val="24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qFormat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pPr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af8">
    <w:name w:val="Содержимое врезки"/>
    <w:basedOn w:val="a"/>
    <w:qFormat/>
  </w:style>
  <w:style w:type="numbering" w:customStyle="1" w:styleId="WW8Num1">
    <w:name w:val="WW8Num1"/>
    <w:qFormat/>
  </w:style>
  <w:style w:type="table" w:styleId="af9">
    <w:name w:val="Table Grid"/>
    <w:basedOn w:val="a1"/>
    <w:uiPriority w:val="59"/>
    <w:rsid w:val="00E4180B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basedOn w:val="a0"/>
    <w:uiPriority w:val="20"/>
    <w:qFormat/>
    <w:rsid w:val="004C0395"/>
    <w:rPr>
      <w:i/>
      <w:iCs/>
    </w:rPr>
  </w:style>
  <w:style w:type="table" w:customStyle="1" w:styleId="17">
    <w:name w:val="Сетка таблицы1"/>
    <w:basedOn w:val="a1"/>
    <w:next w:val="af9"/>
    <w:uiPriority w:val="59"/>
    <w:rsid w:val="00F83B26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1688</Words>
  <Characters>12888</Characters>
  <Application>Microsoft Office Word</Application>
  <DocSecurity>0</DocSecurity>
  <Lines>991</Lines>
  <Paragraphs>560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Бакаев Игорь Викторович</dc:creator>
  <cp:lastModifiedBy>Колпакова Любовь Михайловна</cp:lastModifiedBy>
  <cp:revision>2</cp:revision>
  <cp:lastPrinted>2021-01-18T13:04:00Z</cp:lastPrinted>
  <dcterms:created xsi:type="dcterms:W3CDTF">2021-04-06T11:05:00Z</dcterms:created>
  <dcterms:modified xsi:type="dcterms:W3CDTF">2021-04-06T11:05:00Z</dcterms:modified>
  <dc:language>ru-RU</dc:language>
</cp:coreProperties>
</file>